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D0C" w14:textId="4EFD63D1" w:rsidR="00C369C1" w:rsidRDefault="00B51EA9">
      <w:r>
        <w:t>CSPB</w:t>
      </w:r>
      <w:r w:rsidR="001D2B7F">
        <w:t xml:space="preserve"> </w:t>
      </w:r>
      <w:proofErr w:type="spellStart"/>
      <w:r>
        <w:t>Ra</w:t>
      </w:r>
      <w:r w:rsidR="001D2B7F">
        <w:t>g</w:t>
      </w:r>
      <w:r>
        <w:t>ai</w:t>
      </w:r>
      <w:proofErr w:type="spellEnd"/>
      <w:r>
        <w:t xml:space="preserve"> </w:t>
      </w:r>
      <w:r w:rsidR="003D3B2B">
        <w:t>Ibrahim Award – 202</w:t>
      </w:r>
      <w:r w:rsidR="001D2B7F">
        <w:t>2</w:t>
      </w:r>
      <w:r w:rsidR="003D3B2B">
        <w:t xml:space="preserve"> Recommendation</w:t>
      </w:r>
    </w:p>
    <w:p w14:paraId="63851D70" w14:textId="04C72B88" w:rsidR="003D3B2B" w:rsidRPr="001D2B7F" w:rsidRDefault="003D3B2B">
      <w:pPr>
        <w:rPr>
          <w:rFonts w:cstheme="minorHAnsi"/>
        </w:rPr>
      </w:pPr>
    </w:p>
    <w:p w14:paraId="1BFFEB94" w14:textId="6A8A9B1F" w:rsidR="001D2B7F" w:rsidRPr="001D2B7F" w:rsidRDefault="003D3B2B" w:rsidP="001D2B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B7F">
        <w:rPr>
          <w:rFonts w:cstheme="minorHAnsi"/>
          <w:u w:val="single"/>
        </w:rPr>
        <w:t>Award winner</w:t>
      </w:r>
      <w:r w:rsidRPr="001D2B7F">
        <w:rPr>
          <w:rFonts w:cstheme="minorHAnsi"/>
        </w:rPr>
        <w:t xml:space="preserve">:  </w:t>
      </w:r>
      <w:proofErr w:type="spellStart"/>
      <w:r w:rsidR="001D2B7F" w:rsidRPr="001D2B7F">
        <w:rPr>
          <w:rFonts w:cstheme="minorHAnsi"/>
          <w:b/>
          <w:bCs/>
        </w:rPr>
        <w:t>Purva</w:t>
      </w:r>
      <w:proofErr w:type="spellEnd"/>
      <w:r w:rsidR="001D2B7F" w:rsidRPr="001D2B7F">
        <w:rPr>
          <w:rFonts w:cstheme="minorHAnsi"/>
          <w:b/>
          <w:bCs/>
        </w:rPr>
        <w:t xml:space="preserve"> </w:t>
      </w:r>
      <w:proofErr w:type="spellStart"/>
      <w:r w:rsidR="001D2B7F" w:rsidRPr="001D2B7F">
        <w:rPr>
          <w:rFonts w:cstheme="minorHAnsi"/>
          <w:b/>
          <w:bCs/>
        </w:rPr>
        <w:t>Karia</w:t>
      </w:r>
      <w:proofErr w:type="spellEnd"/>
      <w:r w:rsidRPr="001D2B7F">
        <w:rPr>
          <w:rFonts w:cstheme="minorHAnsi"/>
        </w:rPr>
        <w:t xml:space="preserve"> for the paper “</w:t>
      </w:r>
      <w:proofErr w:type="spellStart"/>
      <w:r w:rsidR="001D2B7F" w:rsidRPr="00D12CA4">
        <w:rPr>
          <w:rFonts w:cstheme="minorHAnsi"/>
        </w:rPr>
        <w:t>Karia</w:t>
      </w:r>
      <w:proofErr w:type="spellEnd"/>
      <w:r w:rsidR="001D2B7F" w:rsidRPr="00D12CA4">
        <w:rPr>
          <w:rFonts w:cstheme="minorHAnsi"/>
        </w:rPr>
        <w:t xml:space="preserve"> P, Yoshioka K &amp; Moeder W</w:t>
      </w:r>
      <w:r w:rsidR="001D2B7F">
        <w:rPr>
          <w:rFonts w:cstheme="minorHAnsi"/>
          <w:i/>
          <w:iCs/>
        </w:rPr>
        <w:t xml:space="preserve"> </w:t>
      </w:r>
      <w:r w:rsidR="001D2B7F" w:rsidRPr="00637327">
        <w:rPr>
          <w:rFonts w:cstheme="minorHAnsi"/>
        </w:rPr>
        <w:t>(2021)</w:t>
      </w:r>
      <w:r w:rsidRPr="001D2B7F">
        <w:rPr>
          <w:rFonts w:cstheme="minorHAnsi"/>
          <w:i/>
          <w:iCs/>
        </w:rPr>
        <w:t xml:space="preserve"> </w:t>
      </w:r>
      <w:r w:rsidR="001D2B7F" w:rsidRPr="001D2B7F">
        <w:rPr>
          <w:rFonts w:cstheme="minorHAnsi"/>
        </w:rPr>
        <w:t>Multiple</w:t>
      </w:r>
    </w:p>
    <w:p w14:paraId="67DDABB6" w14:textId="708F9686" w:rsidR="003D3B2B" w:rsidRPr="00142359" w:rsidRDefault="001D2B7F" w:rsidP="001D2B7F">
      <w:pPr>
        <w:autoSpaceDE w:val="0"/>
        <w:autoSpaceDN w:val="0"/>
        <w:adjustRightInd w:val="0"/>
        <w:spacing w:after="0" w:line="240" w:lineRule="auto"/>
      </w:pPr>
      <w:r w:rsidRPr="001D2B7F">
        <w:rPr>
          <w:rFonts w:cstheme="minorHAnsi"/>
        </w:rPr>
        <w:t>phosphorylation events of the mitochondrial membrane protein TTM1 regulate cell death during senescence</w:t>
      </w:r>
      <w:r w:rsidR="003D3B2B" w:rsidRPr="001D2B7F">
        <w:rPr>
          <w:rFonts w:cstheme="minorHAnsi"/>
          <w:i/>
          <w:iCs/>
        </w:rPr>
        <w:t>”</w:t>
      </w:r>
      <w:r w:rsidR="003D3B2B" w:rsidRPr="001D2B7F">
        <w:rPr>
          <w:rFonts w:cstheme="minorHAnsi"/>
        </w:rPr>
        <w:t xml:space="preserve"> published in the </w:t>
      </w:r>
      <w:r w:rsidR="004F3036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>lant journal</w:t>
      </w:r>
      <w:r w:rsidR="003D3B2B" w:rsidRPr="001D2B7F">
        <w:rPr>
          <w:rFonts w:cstheme="minorHAnsi"/>
        </w:rPr>
        <w:t>.  Th</w:t>
      </w:r>
      <w:r w:rsidR="000A7542">
        <w:rPr>
          <w:rFonts w:cstheme="minorHAnsi"/>
        </w:rPr>
        <w:t>is</w:t>
      </w:r>
      <w:r w:rsidR="003D3B2B" w:rsidRPr="001D2B7F">
        <w:rPr>
          <w:rFonts w:cstheme="minorHAnsi"/>
        </w:rPr>
        <w:t xml:space="preserve"> </w:t>
      </w:r>
      <w:r w:rsidR="00A420F8">
        <w:rPr>
          <w:rFonts w:cstheme="minorHAnsi"/>
        </w:rPr>
        <w:t>article</w:t>
      </w:r>
      <w:r w:rsidR="003D3B2B" w:rsidRPr="001D2B7F">
        <w:rPr>
          <w:rFonts w:cstheme="minorHAnsi"/>
        </w:rPr>
        <w:t xml:space="preserve"> describes</w:t>
      </w:r>
      <w:r w:rsidR="00D121B6">
        <w:rPr>
          <w:rFonts w:cstheme="minorHAnsi"/>
        </w:rPr>
        <w:t xml:space="preserve"> </w:t>
      </w:r>
      <w:r w:rsidR="0057581C">
        <w:rPr>
          <w:rFonts w:cstheme="minorHAnsi"/>
        </w:rPr>
        <w:t xml:space="preserve">the role of the triphosphate tunnel metalloenzyme 1 (TTM1), located in the mitochondrial outer membrane, </w:t>
      </w:r>
      <w:r w:rsidR="00142359">
        <w:rPr>
          <w:rFonts w:cstheme="minorHAnsi"/>
        </w:rPr>
        <w:t xml:space="preserve">in senescence-associated cell death. This article </w:t>
      </w:r>
      <w:r w:rsidR="00D121B6" w:rsidRPr="00D121B6">
        <w:rPr>
          <w:rFonts w:cstheme="minorHAnsi"/>
        </w:rPr>
        <w:t xml:space="preserve">establishes a new link between mitochondria, MAPK signaling and hormonal </w:t>
      </w:r>
      <w:r w:rsidR="00142359">
        <w:rPr>
          <w:rFonts w:cstheme="minorHAnsi"/>
        </w:rPr>
        <w:t xml:space="preserve">(ABA) </w:t>
      </w:r>
      <w:r w:rsidR="00D121B6" w:rsidRPr="00D121B6">
        <w:rPr>
          <w:rFonts w:cstheme="minorHAnsi"/>
        </w:rPr>
        <w:t xml:space="preserve">regulation during senescence. </w:t>
      </w:r>
      <w:r w:rsidR="00142359">
        <w:rPr>
          <w:rFonts w:cstheme="minorHAnsi"/>
        </w:rPr>
        <w:t>The potential impact of this article is large, due to the breadth of the field</w:t>
      </w:r>
      <w:r w:rsidR="00FA6B1F">
        <w:rPr>
          <w:rFonts w:cstheme="minorHAnsi"/>
        </w:rPr>
        <w:t xml:space="preserve"> and the little knowledge there currently is about mitochondrial involvement in program cell death in plants</w:t>
      </w:r>
      <w:r w:rsidR="00142359">
        <w:rPr>
          <w:rFonts w:cstheme="minorHAnsi"/>
        </w:rPr>
        <w:t xml:space="preserve">. </w:t>
      </w:r>
      <w:r w:rsidR="006F5F71" w:rsidRPr="001D2B7F">
        <w:t>The committee felt</w:t>
      </w:r>
      <w:r w:rsidR="003D5C62">
        <w:t xml:space="preserve"> that Dr </w:t>
      </w:r>
      <w:proofErr w:type="spellStart"/>
      <w:r w:rsidR="003D5C62">
        <w:t>Karia</w:t>
      </w:r>
      <w:proofErr w:type="spellEnd"/>
      <w:r w:rsidR="003D5C62">
        <w:t xml:space="preserve"> research and writing contribution was very impressive since she is the </w:t>
      </w:r>
      <w:r w:rsidR="00D121B6">
        <w:t xml:space="preserve">one of three authors. The variety of techniques used in the article displayed her </w:t>
      </w:r>
      <w:r w:rsidR="002B729F">
        <w:t>wide</w:t>
      </w:r>
      <w:r w:rsidR="00D121B6">
        <w:t xml:space="preserve"> technical knowledge, and she was highly involved in the writing of the manuscript. </w:t>
      </w:r>
    </w:p>
    <w:p w14:paraId="2B1876C4" w14:textId="6490F729" w:rsidR="006F5F71" w:rsidRDefault="006F5F71"/>
    <w:p w14:paraId="2866B9B3" w14:textId="2045DDC6" w:rsidR="006F5F71" w:rsidRDefault="006F5F71">
      <w:r w:rsidRPr="00B51EA9">
        <w:rPr>
          <w:u w:val="single"/>
        </w:rPr>
        <w:t>Honorable mention</w:t>
      </w:r>
      <w:r>
        <w:t xml:space="preserve">:  </w:t>
      </w:r>
      <w:r w:rsidR="00142359">
        <w:rPr>
          <w:b/>
          <w:bCs/>
        </w:rPr>
        <w:t>Sam</w:t>
      </w:r>
      <w:r w:rsidR="004F3036">
        <w:rPr>
          <w:b/>
          <w:bCs/>
        </w:rPr>
        <w:t>uel J.</w:t>
      </w:r>
      <w:r w:rsidR="00142359">
        <w:rPr>
          <w:b/>
          <w:bCs/>
        </w:rPr>
        <w:t xml:space="preserve"> Livingston</w:t>
      </w:r>
      <w:r w:rsidR="002A3AE1">
        <w:t xml:space="preserve"> for the paper “</w:t>
      </w:r>
      <w:r w:rsidR="004F3036">
        <w:t xml:space="preserve">Livingston SJ, Bae EJ, </w:t>
      </w:r>
      <w:proofErr w:type="spellStart"/>
      <w:r w:rsidR="004F3036">
        <w:t>Unda</w:t>
      </w:r>
      <w:proofErr w:type="spellEnd"/>
      <w:r w:rsidR="004F3036">
        <w:t xml:space="preserve"> F, Hahn MG, Mansfield SD, Page JE &amp; Samuels L</w:t>
      </w:r>
      <w:r w:rsidR="00637327">
        <w:t xml:space="preserve"> (2021) Cannabis Glandular Trichome Cell Walls Undergo Remodeling to Store Specialized Metabolites</w:t>
      </w:r>
      <w:r w:rsidR="002A3AE1">
        <w:t xml:space="preserve">” published in </w:t>
      </w:r>
      <w:r w:rsidR="004F3036">
        <w:rPr>
          <w:i/>
          <w:iCs/>
        </w:rPr>
        <w:t>Plant &amp; Cell Physiology</w:t>
      </w:r>
      <w:r w:rsidR="001765C5">
        <w:rPr>
          <w:i/>
          <w:iCs/>
        </w:rPr>
        <w:t xml:space="preserve"> </w:t>
      </w:r>
      <w:r w:rsidR="001765C5" w:rsidRPr="001765C5">
        <w:t>(</w:t>
      </w:r>
      <w:r w:rsidR="001765C5">
        <w:t>Editor’s choice</w:t>
      </w:r>
      <w:r w:rsidR="001765C5">
        <w:t>)</w:t>
      </w:r>
      <w:r w:rsidR="002A3AE1">
        <w:rPr>
          <w:i/>
          <w:iCs/>
        </w:rPr>
        <w:t>.</w:t>
      </w:r>
      <w:r w:rsidR="002A3AE1">
        <w:t xml:space="preserve"> The </w:t>
      </w:r>
      <w:r w:rsidR="00A420F8">
        <w:t>article</w:t>
      </w:r>
      <w:r w:rsidR="00D12CA4">
        <w:t xml:space="preserve"> </w:t>
      </w:r>
      <w:r w:rsidR="00E11291">
        <w:t xml:space="preserve">describes the remodeling happening in the glandular trichome cell walls during </w:t>
      </w:r>
      <w:r w:rsidR="00534030">
        <w:t xml:space="preserve">the formation of the </w:t>
      </w:r>
      <w:proofErr w:type="spellStart"/>
      <w:r w:rsidR="00534030">
        <w:t>apoplastic</w:t>
      </w:r>
      <w:proofErr w:type="spellEnd"/>
      <w:r w:rsidR="00534030">
        <w:t xml:space="preserve"> cavity which accumulates and store the cannabinoid and terpenoid metabolites</w:t>
      </w:r>
      <w:r w:rsidR="002A3AE1">
        <w:t xml:space="preserve">. </w:t>
      </w:r>
      <w:r w:rsidR="006520AB">
        <w:t>The current research available on cannabis is very limited and th</w:t>
      </w:r>
      <w:r w:rsidR="00A420F8">
        <w:t>is</w:t>
      </w:r>
      <w:r w:rsidR="006520AB">
        <w:t xml:space="preserve"> article brings novel and enlightening information on a fundamental development process.  T</w:t>
      </w:r>
      <w:r w:rsidR="00534030">
        <w:t xml:space="preserve">he article will be of clear impact for the </w:t>
      </w:r>
      <w:r w:rsidR="006520AB">
        <w:t>industry and could provide knowledge transferable to other plant species</w:t>
      </w:r>
      <w:r w:rsidR="00534030">
        <w:t xml:space="preserve">. The committee appreciated the high quality of the figures, </w:t>
      </w:r>
      <w:r w:rsidR="005B0C46">
        <w:t xml:space="preserve">the remarkable combination of </w:t>
      </w:r>
      <w:r w:rsidR="00534030">
        <w:t>microscopy imaging with metabolite data</w:t>
      </w:r>
      <w:r w:rsidR="00CB08FA">
        <w:t>, and the important contribution of Dr Livingston to the research and writing of the manuscript.</w:t>
      </w:r>
    </w:p>
    <w:p w14:paraId="1AE4468E" w14:textId="3DC1313E" w:rsidR="00E11291" w:rsidRPr="002A3AE1" w:rsidRDefault="00E11291" w:rsidP="00E11291">
      <w:pPr>
        <w:rPr>
          <w:b/>
          <w:bCs/>
        </w:rPr>
      </w:pPr>
    </w:p>
    <w:sectPr w:rsidR="00E11291" w:rsidRPr="002A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B"/>
    <w:rsid w:val="000A7542"/>
    <w:rsid w:val="00142359"/>
    <w:rsid w:val="001765C5"/>
    <w:rsid w:val="001D2B7F"/>
    <w:rsid w:val="002A3AE1"/>
    <w:rsid w:val="002B729F"/>
    <w:rsid w:val="003D3B2B"/>
    <w:rsid w:val="003D5C62"/>
    <w:rsid w:val="004F3036"/>
    <w:rsid w:val="00534030"/>
    <w:rsid w:val="0057581C"/>
    <w:rsid w:val="005B0C46"/>
    <w:rsid w:val="00637327"/>
    <w:rsid w:val="006520AB"/>
    <w:rsid w:val="006E0E54"/>
    <w:rsid w:val="006F5F71"/>
    <w:rsid w:val="00A2427D"/>
    <w:rsid w:val="00A420F8"/>
    <w:rsid w:val="00B51EA9"/>
    <w:rsid w:val="00C369C1"/>
    <w:rsid w:val="00CB08FA"/>
    <w:rsid w:val="00CB29FF"/>
    <w:rsid w:val="00D121B6"/>
    <w:rsid w:val="00D12CA4"/>
    <w:rsid w:val="00DC673E"/>
    <w:rsid w:val="00E11291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27F2"/>
  <w15:chartTrackingRefBased/>
  <w15:docId w15:val="{8695A139-3D72-4D3D-A340-14BF73A0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Christopher</dc:creator>
  <cp:keywords/>
  <dc:description/>
  <cp:lastModifiedBy>Pascale B. Beauregard</cp:lastModifiedBy>
  <cp:revision>17</cp:revision>
  <dcterms:created xsi:type="dcterms:W3CDTF">2022-03-24T17:14:00Z</dcterms:created>
  <dcterms:modified xsi:type="dcterms:W3CDTF">2022-03-24T18:48:00Z</dcterms:modified>
</cp:coreProperties>
</file>